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D3" w:rsidRPr="000D7FC9" w:rsidRDefault="00C173D3" w:rsidP="00C173D3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0D7FC9">
        <w:rPr>
          <w:rFonts w:ascii="標楷體" w:eastAsia="標楷體" w:hAnsi="標楷體" w:hint="eastAsia"/>
          <w:b/>
          <w:color w:val="000000"/>
          <w:sz w:val="40"/>
          <w:szCs w:val="40"/>
        </w:rPr>
        <w:t>2016高</w:t>
      </w:r>
      <w:proofErr w:type="gramStart"/>
      <w:r w:rsidRPr="000D7FC9">
        <w:rPr>
          <w:rFonts w:ascii="標楷體" w:eastAsia="標楷體" w:hAnsi="標楷體" w:hint="eastAsia"/>
          <w:b/>
          <w:color w:val="000000"/>
          <w:sz w:val="40"/>
          <w:szCs w:val="40"/>
        </w:rPr>
        <w:t>醫</w:t>
      </w:r>
      <w:proofErr w:type="gramEnd"/>
      <w:r w:rsidR="00770F8A">
        <w:rPr>
          <w:rFonts w:ascii="標楷體" w:eastAsia="標楷體" w:hAnsi="標楷體" w:hint="eastAsia"/>
          <w:b/>
          <w:color w:val="000000"/>
          <w:sz w:val="40"/>
          <w:szCs w:val="40"/>
        </w:rPr>
        <w:t>大</w:t>
      </w:r>
      <w:r w:rsidRPr="000D7FC9">
        <w:rPr>
          <w:rFonts w:ascii="標楷體" w:eastAsia="標楷體" w:hAnsi="標楷體" w:hint="eastAsia"/>
          <w:b/>
          <w:color w:val="000000"/>
          <w:sz w:val="40"/>
          <w:szCs w:val="40"/>
        </w:rPr>
        <w:t>性別所</w:t>
      </w:r>
      <w:r w:rsidR="00B477D1" w:rsidRPr="000D7FC9">
        <w:rPr>
          <w:rFonts w:ascii="標楷體" w:eastAsia="標楷體" w:hAnsi="標楷體" w:hint="eastAsia"/>
          <w:b/>
          <w:color w:val="000000"/>
          <w:sz w:val="40"/>
          <w:szCs w:val="40"/>
        </w:rPr>
        <w:t>－活動宣傳！！</w:t>
      </w:r>
    </w:p>
    <w:p w:rsidR="00FC46F0" w:rsidRDefault="00C173D3" w:rsidP="00FC46F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D7FC9">
        <w:rPr>
          <w:rFonts w:ascii="標楷體" w:eastAsia="標楷體" w:hAnsi="標楷體" w:hint="eastAsia"/>
          <w:b/>
          <w:sz w:val="40"/>
          <w:szCs w:val="40"/>
        </w:rPr>
        <w:t>「三八</w:t>
      </w:r>
      <w:proofErr w:type="gramStart"/>
      <w:r w:rsidRPr="000D7FC9">
        <w:rPr>
          <w:rFonts w:ascii="標楷體" w:eastAsia="標楷體" w:hAnsi="標楷體" w:hint="eastAsia"/>
          <w:b/>
          <w:sz w:val="40"/>
          <w:szCs w:val="40"/>
        </w:rPr>
        <w:t>週─</w:t>
      </w:r>
      <w:proofErr w:type="gramEnd"/>
      <w:r w:rsidRPr="000D7FC9">
        <w:rPr>
          <w:rFonts w:ascii="標楷體" w:eastAsia="標楷體" w:hAnsi="標楷體" w:hint="eastAsia"/>
          <w:b/>
          <w:sz w:val="40"/>
          <w:szCs w:val="40"/>
        </w:rPr>
        <w:t>女力崛起：女性參政系列」</w:t>
      </w:r>
    </w:p>
    <w:p w:rsidR="00B317A2" w:rsidRPr="000D7FC9" w:rsidRDefault="00B317A2" w:rsidP="00FC46F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C173D3" w:rsidRDefault="00FC46F0" w:rsidP="00525A5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今年一月台灣民選出第一位女性總統</w:t>
      </w:r>
      <w:r w:rsidR="00982D2C">
        <w:rPr>
          <w:rFonts w:ascii="標楷體" w:eastAsia="標楷體" w:hAnsi="標楷體" w:hint="eastAsia"/>
        </w:rPr>
        <w:t>，本次系列活動</w:t>
      </w:r>
      <w:r w:rsidR="00770F8A">
        <w:rPr>
          <w:rFonts w:ascii="標楷體" w:eastAsia="標楷體" w:hAnsi="標楷體" w:hint="eastAsia"/>
        </w:rPr>
        <w:t>以「</w:t>
      </w:r>
      <w:r w:rsidR="00C173D3">
        <w:rPr>
          <w:rFonts w:ascii="標楷體" w:eastAsia="標楷體" w:hAnsi="標楷體" w:hint="eastAsia"/>
        </w:rPr>
        <w:t>女性參政</w:t>
      </w:r>
      <w:r w:rsidR="00770F8A">
        <w:rPr>
          <w:rFonts w:ascii="標楷體" w:eastAsia="標楷體" w:hAnsi="標楷體" w:hint="eastAsia"/>
        </w:rPr>
        <w:t>」為主題</w:t>
      </w:r>
      <w:r w:rsidR="00EC2550">
        <w:rPr>
          <w:rFonts w:ascii="標楷體" w:eastAsia="標楷體" w:hAnsi="標楷體" w:hint="eastAsia"/>
        </w:rPr>
        <w:t>，透過</w:t>
      </w:r>
      <w:r w:rsidR="00770F8A">
        <w:rPr>
          <w:rFonts w:ascii="標楷體" w:eastAsia="標楷體" w:hAnsi="標楷體" w:hint="eastAsia"/>
        </w:rPr>
        <w:t>演講、對話與影片</w:t>
      </w:r>
      <w:r w:rsidR="00C173D3">
        <w:rPr>
          <w:rFonts w:ascii="標楷體" w:eastAsia="標楷體" w:hAnsi="標楷體" w:hint="eastAsia"/>
        </w:rPr>
        <w:t>等介紹，</w:t>
      </w:r>
      <w:r w:rsidR="00C173D3">
        <w:rPr>
          <w:rFonts w:eastAsia="標楷體"/>
        </w:rPr>
        <w:t>提昇</w:t>
      </w:r>
      <w:r w:rsidR="00982D2C">
        <w:rPr>
          <w:rFonts w:eastAsia="標楷體" w:hint="eastAsia"/>
        </w:rPr>
        <w:t>大眾</w:t>
      </w:r>
      <w:r w:rsidR="00C173D3">
        <w:rPr>
          <w:rFonts w:eastAsia="標楷體" w:hint="eastAsia"/>
        </w:rPr>
        <w:t>對於女性參政</w:t>
      </w:r>
      <w:r w:rsidR="00770F8A">
        <w:rPr>
          <w:rFonts w:eastAsia="標楷體" w:hint="eastAsia"/>
        </w:rPr>
        <w:t>議題的</w:t>
      </w:r>
      <w:r w:rsidR="00C173D3">
        <w:rPr>
          <w:rFonts w:eastAsia="標楷體"/>
        </w:rPr>
        <w:t>性別意識</w:t>
      </w:r>
      <w:r>
        <w:rPr>
          <w:rFonts w:eastAsia="標楷體" w:hint="eastAsia"/>
        </w:rPr>
        <w:t>，</w:t>
      </w:r>
      <w:r w:rsidR="00982D2C">
        <w:rPr>
          <w:rFonts w:ascii="標楷體" w:eastAsia="標楷體" w:hAnsi="標楷體" w:hint="eastAsia"/>
        </w:rPr>
        <w:t>激發大眾</w:t>
      </w:r>
      <w:r w:rsidR="00C173D3">
        <w:rPr>
          <w:rFonts w:ascii="標楷體" w:eastAsia="標楷體" w:hAnsi="標楷體" w:hint="eastAsia"/>
        </w:rPr>
        <w:t>對</w:t>
      </w:r>
      <w:r w:rsidR="00982D2C">
        <w:rPr>
          <w:rFonts w:ascii="標楷體" w:eastAsia="標楷體" w:hAnsi="標楷體" w:hint="eastAsia"/>
        </w:rPr>
        <w:t>於</w:t>
      </w:r>
      <w:r w:rsidR="00C173D3">
        <w:rPr>
          <w:rFonts w:ascii="標楷體" w:eastAsia="標楷體" w:hAnsi="標楷體" w:hint="eastAsia"/>
        </w:rPr>
        <w:t>女性參政的認識與理解。</w:t>
      </w:r>
    </w:p>
    <w:p w:rsidR="00FC46F0" w:rsidRPr="00FC46F0" w:rsidRDefault="00FC46F0" w:rsidP="00C173D3">
      <w:pPr>
        <w:rPr>
          <w:rFonts w:eastAsia="標楷體"/>
        </w:rPr>
      </w:pPr>
    </w:p>
    <w:p w:rsidR="00C173D3" w:rsidRDefault="00C173D3" w:rsidP="00C17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活動時間：105年03月</w:t>
      </w:r>
      <w:r w:rsidR="00F42018">
        <w:rPr>
          <w:rFonts w:ascii="標楷體" w:eastAsia="標楷體" w:hAnsi="標楷體" w:hint="eastAsia"/>
        </w:rPr>
        <w:t>07日禮拜一</w:t>
      </w:r>
      <w:r>
        <w:rPr>
          <w:rFonts w:ascii="標楷體" w:eastAsia="標楷體" w:hAnsi="標楷體" w:hint="eastAsia"/>
        </w:rPr>
        <w:t>到03月</w:t>
      </w:r>
      <w:r w:rsidR="00F42018">
        <w:rPr>
          <w:rFonts w:ascii="標楷體" w:eastAsia="標楷體" w:hAnsi="標楷體" w:hint="eastAsia"/>
        </w:rPr>
        <w:t>09日禮拜三</w:t>
      </w:r>
      <w:r>
        <w:rPr>
          <w:rFonts w:ascii="標楷體" w:eastAsia="標楷體" w:hAnsi="標楷體" w:hint="eastAsia"/>
        </w:rPr>
        <w:t>中午十二點至下午一點</w:t>
      </w:r>
    </w:p>
    <w:p w:rsidR="00C173D3" w:rsidRDefault="00ED7A19" w:rsidP="00C17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活動地點：高雄醫學大學</w:t>
      </w:r>
      <w:r w:rsidR="00C173D3">
        <w:rPr>
          <w:rFonts w:ascii="標楷體" w:eastAsia="標楷體" w:hAnsi="標楷體" w:hint="eastAsia"/>
        </w:rPr>
        <w:t>濟世大樓CS915教室</w:t>
      </w:r>
    </w:p>
    <w:p w:rsidR="00C173D3" w:rsidRPr="00A456B4" w:rsidRDefault="00C173D3" w:rsidP="00C173D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活動對象：</w:t>
      </w:r>
      <w:r w:rsidRPr="00A456B4">
        <w:rPr>
          <w:rFonts w:ascii="標楷體" w:eastAsia="標楷體" w:hAnsi="標楷體" w:hint="eastAsia"/>
          <w:color w:val="000000"/>
        </w:rPr>
        <w:t>全校師生</w:t>
      </w:r>
      <w:r>
        <w:rPr>
          <w:rFonts w:ascii="標楷體" w:eastAsia="標楷體" w:hAnsi="標楷體" w:hint="eastAsia"/>
          <w:color w:val="000000"/>
        </w:rPr>
        <w:t>、外校師生、社會人士</w:t>
      </w:r>
      <w:r>
        <w:rPr>
          <w:rFonts w:ascii="標楷體" w:eastAsia="標楷體" w:hAnsi="標楷體" w:hint="eastAsia"/>
        </w:rPr>
        <w:t>…等</w:t>
      </w:r>
    </w:p>
    <w:p w:rsidR="00770F8A" w:rsidRDefault="00C173D3">
      <w:pPr>
        <w:rPr>
          <w:rFonts w:ascii="標楷體" w:eastAsia="標楷體" w:hAnsi="標楷體"/>
          <w:color w:val="000000"/>
        </w:rPr>
      </w:pPr>
      <w:r w:rsidRPr="00A456B4">
        <w:rPr>
          <w:rFonts w:ascii="標楷體" w:eastAsia="標楷體" w:hAnsi="標楷體" w:hint="eastAsia"/>
          <w:color w:val="000000"/>
        </w:rPr>
        <w:t>費用：免費</w:t>
      </w:r>
      <w:r>
        <w:rPr>
          <w:rFonts w:ascii="標楷體" w:eastAsia="標楷體" w:hAnsi="標楷體" w:hint="eastAsia"/>
          <w:color w:val="000000"/>
        </w:rPr>
        <w:t>參與</w:t>
      </w:r>
      <w:r w:rsidR="00ED7A19">
        <w:rPr>
          <w:rFonts w:ascii="標楷體" w:eastAsia="標楷體" w:hAnsi="標楷體" w:hint="eastAsia"/>
          <w:color w:val="000000"/>
        </w:rPr>
        <w:t>，不提供餐點</w:t>
      </w:r>
    </w:p>
    <w:p w:rsidR="008934E3" w:rsidRDefault="00C173D3">
      <w:pPr>
        <w:rPr>
          <w:rStyle w:val="a3"/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活動報名網址：</w:t>
      </w:r>
      <w:hyperlink r:id="rId8" w:history="1">
        <w:r w:rsidR="008934E3" w:rsidRPr="003028C4">
          <w:rPr>
            <w:rStyle w:val="a3"/>
            <w:rFonts w:ascii="標楷體" w:eastAsia="標楷體" w:hAnsi="標楷體"/>
          </w:rPr>
          <w:t>http://goo.gl/forms/RxmFb7chmN</w:t>
        </w:r>
      </w:hyperlink>
    </w:p>
    <w:p w:rsidR="00770F8A" w:rsidRDefault="00770F8A">
      <w:pPr>
        <w:rPr>
          <w:rStyle w:val="a3"/>
          <w:rFonts w:ascii="標楷體" w:eastAsia="標楷體" w:hAnsi="標楷體"/>
        </w:rPr>
      </w:pPr>
    </w:p>
    <w:p w:rsidR="00770F8A" w:rsidRPr="00702481" w:rsidRDefault="00770F8A" w:rsidP="00770F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主辦單位：高雄醫學大學性別研究所</w:t>
      </w:r>
    </w:p>
    <w:p w:rsidR="00770F8A" w:rsidRDefault="002E4806" w:rsidP="00770F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協辦單位：台灣女性學學會</w:t>
      </w:r>
      <w:bookmarkStart w:id="0" w:name="_GoBack"/>
      <w:bookmarkEnd w:id="0"/>
    </w:p>
    <w:p w:rsidR="00982D2C" w:rsidRDefault="00982D2C">
      <w:pPr>
        <w:rPr>
          <w:rFonts w:ascii="標楷體" w:eastAsia="標楷體" w:hAnsi="標楷體"/>
          <w:color w:val="000000"/>
        </w:rPr>
      </w:pPr>
    </w:p>
    <w:p w:rsidR="00C173D3" w:rsidRDefault="00C173D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活動一覽表：</w:t>
      </w:r>
    </w:p>
    <w:tbl>
      <w:tblPr>
        <w:tblW w:w="11057" w:type="dxa"/>
        <w:tblInd w:w="-1318" w:type="dxa"/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1701"/>
        <w:gridCol w:w="3685"/>
        <w:gridCol w:w="1559"/>
      </w:tblGrid>
      <w:tr w:rsidR="00C173D3" w:rsidRPr="00C173D3" w:rsidTr="00B869D3">
        <w:trPr>
          <w:cantSplit/>
          <w:trHeight w:val="280"/>
          <w:tblHeader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F46795">
            <w:pPr>
              <w:jc w:val="center"/>
              <w:rPr>
                <w:rFonts w:ascii="標楷體" w:eastAsia="標楷體" w:hAnsi="標楷體"/>
                <w:b/>
              </w:rPr>
            </w:pPr>
            <w:r w:rsidRPr="00C173D3">
              <w:rPr>
                <w:rFonts w:ascii="標楷體" w:eastAsia="標楷體" w:hAnsi="標楷體"/>
                <w:b/>
              </w:rPr>
              <w:t>活動</w:t>
            </w:r>
            <w:r w:rsidRPr="00C173D3">
              <w:rPr>
                <w:rFonts w:ascii="標楷體" w:eastAsia="標楷體" w:hAnsi="標楷體" w:hint="eastAsia"/>
                <w:b/>
              </w:rPr>
              <w:t>日期與</w:t>
            </w:r>
            <w:r w:rsidRPr="00C173D3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F46795">
            <w:pPr>
              <w:jc w:val="center"/>
              <w:rPr>
                <w:rFonts w:ascii="標楷體" w:eastAsia="標楷體" w:hAnsi="標楷體"/>
                <w:b/>
              </w:rPr>
            </w:pPr>
            <w:r w:rsidRPr="00C173D3">
              <w:rPr>
                <w:rFonts w:ascii="標楷體" w:eastAsia="標楷體" w:hAnsi="標楷體"/>
                <w:b/>
              </w:rPr>
              <w:t>活動</w:t>
            </w:r>
            <w:r w:rsidRPr="00C173D3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F46795">
            <w:pPr>
              <w:jc w:val="center"/>
              <w:rPr>
                <w:rFonts w:ascii="標楷體" w:eastAsia="標楷體" w:hAnsi="標楷體"/>
                <w:b/>
              </w:rPr>
            </w:pPr>
            <w:r w:rsidRPr="00C173D3">
              <w:rPr>
                <w:rFonts w:ascii="標楷體" w:eastAsia="標楷體" w:hAnsi="標楷體"/>
                <w:b/>
              </w:rPr>
              <w:t>活動</w:t>
            </w:r>
            <w:r w:rsidRPr="00C173D3">
              <w:rPr>
                <w:rFonts w:ascii="標楷體" w:eastAsia="標楷體" w:hAnsi="標楷體" w:hint="eastAsia"/>
                <w:b/>
              </w:rPr>
              <w:t>講師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F46795">
            <w:pPr>
              <w:jc w:val="center"/>
              <w:rPr>
                <w:rFonts w:ascii="標楷體" w:eastAsia="標楷體" w:hAnsi="標楷體"/>
                <w:b/>
              </w:rPr>
            </w:pPr>
            <w:r w:rsidRPr="00C173D3">
              <w:rPr>
                <w:rFonts w:ascii="標楷體" w:eastAsia="標楷體" w:hAnsi="標楷體"/>
                <w:b/>
              </w:rPr>
              <w:t>活動</w:t>
            </w:r>
            <w:r w:rsidRPr="00C173D3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F46795">
            <w:pPr>
              <w:jc w:val="center"/>
              <w:rPr>
                <w:rFonts w:ascii="標楷體" w:eastAsia="標楷體" w:hAnsi="標楷體"/>
                <w:b/>
              </w:rPr>
            </w:pPr>
            <w:r w:rsidRPr="00C173D3">
              <w:rPr>
                <w:rFonts w:ascii="標楷體" w:eastAsia="標楷體" w:hAnsi="標楷體"/>
                <w:b/>
              </w:rPr>
              <w:t>活動地點</w:t>
            </w:r>
          </w:p>
        </w:tc>
      </w:tr>
      <w:tr w:rsidR="00C173D3" w:rsidRPr="00C173D3" w:rsidTr="00B869D3">
        <w:trPr>
          <w:cantSplit/>
          <w:trHeight w:val="2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6B00BC">
            <w:pPr>
              <w:jc w:val="center"/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2016/03/07(週一)</w:t>
            </w:r>
          </w:p>
          <w:p w:rsidR="00C173D3" w:rsidRPr="00C173D3" w:rsidRDefault="00C173D3" w:rsidP="006B00BC">
            <w:pPr>
              <w:jc w:val="center"/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B869D3" w:rsidP="00C173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女力崛起：台灣女性參與民主政治</w:t>
            </w:r>
            <w:r w:rsidR="00C173D3" w:rsidRPr="00C173D3">
              <w:rPr>
                <w:rFonts w:ascii="標楷體" w:eastAsia="標楷體" w:hAnsi="標楷體" w:hint="eastAsia"/>
              </w:rPr>
              <w:t>的歷史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C173D3">
            <w:pPr>
              <w:rPr>
                <w:rFonts w:ascii="標楷體" w:eastAsia="標楷體" w:hAnsi="標楷體"/>
                <w:b/>
              </w:rPr>
            </w:pPr>
            <w:r w:rsidRPr="00C173D3">
              <w:rPr>
                <w:rFonts w:ascii="標楷體" w:eastAsia="標楷體" w:hAnsi="標楷體" w:hint="eastAsia"/>
                <w:b/>
              </w:rPr>
              <w:t>李淑君</w:t>
            </w:r>
            <w:r w:rsidRPr="00C173D3">
              <w:rPr>
                <w:rFonts w:ascii="標楷體" w:eastAsia="標楷體" w:hAnsi="標楷體" w:hint="eastAsia"/>
              </w:rPr>
              <w:t>（</w:t>
            </w:r>
            <w:r w:rsidRPr="00C173D3">
              <w:rPr>
                <w:rFonts w:ascii="標楷體" w:eastAsia="標楷體" w:hAnsi="標楷體" w:hint="eastAsia"/>
                <w:bCs/>
              </w:rPr>
              <w:t>高雄醫學大學性別研究所助理教授</w:t>
            </w:r>
            <w:r w:rsidRPr="00C173D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C173D3">
            <w:pPr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邀請到本所李淑君老師，以她鑽研過相關女性民主參政的背景知識，為青年學子介紹與簡介台灣早期女性參政的困境與歷史脈絡！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F46795" w:rsidP="006B0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高雄醫學大學</w:t>
            </w:r>
            <w:r w:rsidR="00C173D3" w:rsidRPr="00C173D3">
              <w:rPr>
                <w:rFonts w:ascii="標楷體" w:eastAsia="標楷體" w:hAnsi="標楷體" w:hint="eastAsia"/>
              </w:rPr>
              <w:t>濟世大樓</w:t>
            </w:r>
          </w:p>
          <w:p w:rsidR="00C173D3" w:rsidRPr="00C173D3" w:rsidRDefault="00C173D3" w:rsidP="006B00BC">
            <w:pPr>
              <w:jc w:val="center"/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CS915教室</w:t>
            </w:r>
          </w:p>
        </w:tc>
      </w:tr>
      <w:tr w:rsidR="00C173D3" w:rsidRPr="00C173D3" w:rsidTr="00B869D3">
        <w:trPr>
          <w:cantSplit/>
          <w:trHeight w:val="2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6B00BC">
            <w:pPr>
              <w:jc w:val="center"/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2016/03/08(週二)</w:t>
            </w:r>
          </w:p>
          <w:p w:rsidR="00C173D3" w:rsidRPr="00C173D3" w:rsidRDefault="00C173D3" w:rsidP="006B00BC">
            <w:pPr>
              <w:jc w:val="center"/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B869D3" w:rsidP="00C173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女力崛起：年輕</w:t>
            </w:r>
            <w:r w:rsidR="00C173D3" w:rsidRPr="00C173D3">
              <w:rPr>
                <w:rFonts w:ascii="標楷體" w:eastAsia="標楷體" w:hAnsi="標楷體" w:hint="eastAsia"/>
              </w:rPr>
              <w:t>女性之校園參政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C173D3">
            <w:pPr>
              <w:rPr>
                <w:rFonts w:ascii="標楷體" w:eastAsia="標楷體" w:hAnsi="標楷體"/>
                <w:b/>
              </w:rPr>
            </w:pPr>
            <w:r w:rsidRPr="00C173D3">
              <w:rPr>
                <w:rFonts w:ascii="標楷體" w:eastAsia="標楷體" w:hAnsi="標楷體"/>
                <w:b/>
              </w:rPr>
              <w:t>鄭蕙瑾</w:t>
            </w:r>
            <w:r w:rsidRPr="00C173D3">
              <w:rPr>
                <w:rFonts w:ascii="標楷體" w:eastAsia="標楷體" w:hAnsi="標楷體" w:hint="eastAsia"/>
              </w:rPr>
              <w:t>（</w:t>
            </w:r>
            <w:r w:rsidRPr="00C173D3">
              <w:rPr>
                <w:rFonts w:ascii="標楷體" w:eastAsia="標楷體" w:hAnsi="標楷體" w:hint="eastAsia"/>
                <w:bCs/>
              </w:rPr>
              <w:t>高雄醫學大學第12屆學生會會長</w:t>
            </w:r>
            <w:r w:rsidRPr="00C173D3">
              <w:rPr>
                <w:rFonts w:ascii="標楷體" w:eastAsia="標楷體" w:hAnsi="標楷體" w:hint="eastAsia"/>
              </w:rPr>
              <w:t>）</w:t>
            </w:r>
            <w:r w:rsidRPr="00C173D3">
              <w:rPr>
                <w:rFonts w:ascii="標楷體" w:eastAsia="標楷體" w:hAnsi="標楷體" w:hint="eastAsia"/>
                <w:b/>
              </w:rPr>
              <w:t>、</w:t>
            </w:r>
            <w:r w:rsidRPr="00C173D3">
              <w:rPr>
                <w:rFonts w:ascii="標楷體" w:eastAsia="標楷體" w:hAnsi="標楷體"/>
                <w:b/>
              </w:rPr>
              <w:t>黃鈺涵</w:t>
            </w:r>
            <w:r w:rsidRPr="00C173D3">
              <w:rPr>
                <w:rFonts w:ascii="標楷體" w:eastAsia="標楷體" w:hAnsi="標楷體" w:hint="eastAsia"/>
              </w:rPr>
              <w:t>（國立</w:t>
            </w:r>
            <w:r w:rsidRPr="00C173D3">
              <w:rPr>
                <w:rFonts w:ascii="標楷體" w:eastAsia="標楷體" w:hAnsi="標楷體" w:hint="eastAsia"/>
                <w:bCs/>
              </w:rPr>
              <w:t>高雄師範大學第14屆學生會會長</w:t>
            </w:r>
            <w:r w:rsidRPr="00C173D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C173D3">
            <w:pPr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分別邀請到高</w:t>
            </w:r>
            <w:proofErr w:type="gramStart"/>
            <w:r w:rsidRPr="00C173D3">
              <w:rPr>
                <w:rFonts w:ascii="標楷體" w:eastAsia="標楷體" w:hAnsi="標楷體" w:hint="eastAsia"/>
              </w:rPr>
              <w:t>醫</w:t>
            </w:r>
            <w:proofErr w:type="gramEnd"/>
            <w:r w:rsidRPr="00C173D3">
              <w:rPr>
                <w:rFonts w:ascii="標楷體" w:eastAsia="標楷體" w:hAnsi="標楷體" w:hint="eastAsia"/>
              </w:rPr>
              <w:t>與高師同為學生會會長的同學，來為我們分享：身為校園領導階層之女性，她們在校園籌辦活動時，與其他男性校園領導人比較起來，遭遇到的差異為何？且身為女性在校園的發聲，又有何種困境？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F46795" w:rsidP="006B0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高雄醫學大學</w:t>
            </w:r>
            <w:r w:rsidR="00C173D3" w:rsidRPr="00C173D3">
              <w:rPr>
                <w:rFonts w:ascii="標楷體" w:eastAsia="標楷體" w:hAnsi="標楷體" w:hint="eastAsia"/>
              </w:rPr>
              <w:t>濟世大樓CS915教室</w:t>
            </w:r>
          </w:p>
        </w:tc>
      </w:tr>
      <w:tr w:rsidR="00C173D3" w:rsidRPr="00C173D3" w:rsidTr="00B869D3">
        <w:trPr>
          <w:cantSplit/>
          <w:trHeight w:val="2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6B00BC">
            <w:pPr>
              <w:jc w:val="center"/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2016/03/09(週三)</w:t>
            </w:r>
          </w:p>
          <w:p w:rsidR="00C173D3" w:rsidRPr="00C173D3" w:rsidRDefault="00C173D3" w:rsidP="006B00BC">
            <w:pPr>
              <w:jc w:val="center"/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C173D3">
            <w:pPr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女力崛起：國外女性參政紀錄-影片賞析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C173D3">
            <w:pPr>
              <w:rPr>
                <w:rFonts w:ascii="標楷體" w:eastAsia="標楷體" w:hAnsi="標楷體"/>
                <w:b/>
              </w:rPr>
            </w:pPr>
            <w:r w:rsidRPr="00C173D3">
              <w:rPr>
                <w:rFonts w:ascii="標楷體" w:eastAsia="標楷體" w:hAnsi="標楷體" w:hint="eastAsia"/>
                <w:b/>
              </w:rPr>
              <w:t>胡</w:t>
            </w:r>
            <w:proofErr w:type="gramStart"/>
            <w:r w:rsidRPr="00C173D3">
              <w:rPr>
                <w:rFonts w:ascii="標楷體" w:eastAsia="標楷體" w:hAnsi="標楷體" w:hint="eastAsia"/>
                <w:b/>
              </w:rPr>
              <w:t>郁</w:t>
            </w:r>
            <w:proofErr w:type="gramEnd"/>
            <w:r w:rsidRPr="00C173D3">
              <w:rPr>
                <w:rFonts w:ascii="標楷體" w:eastAsia="標楷體" w:hAnsi="標楷體" w:hint="eastAsia"/>
                <w:b/>
              </w:rPr>
              <w:t>盈</w:t>
            </w:r>
            <w:r w:rsidRPr="00C173D3">
              <w:rPr>
                <w:rFonts w:ascii="標楷體" w:eastAsia="標楷體" w:hAnsi="標楷體" w:hint="eastAsia"/>
              </w:rPr>
              <w:t>（</w:t>
            </w:r>
            <w:r w:rsidRPr="00C173D3">
              <w:rPr>
                <w:rFonts w:ascii="標楷體" w:eastAsia="標楷體" w:hAnsi="標楷體" w:hint="eastAsia"/>
                <w:bCs/>
              </w:rPr>
              <w:t>高雄醫學大學性別研究所助理教授</w:t>
            </w:r>
            <w:r w:rsidRPr="00C173D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C173D3" w:rsidP="00C173D3">
            <w:pPr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邀請到本所胡</w:t>
            </w:r>
            <w:proofErr w:type="gramStart"/>
            <w:r w:rsidRPr="00C173D3">
              <w:rPr>
                <w:rFonts w:ascii="標楷體" w:eastAsia="標楷體" w:hAnsi="標楷體" w:hint="eastAsia"/>
              </w:rPr>
              <w:t>郁</w:t>
            </w:r>
            <w:proofErr w:type="gramEnd"/>
            <w:r w:rsidRPr="00C173D3">
              <w:rPr>
                <w:rFonts w:ascii="標楷體" w:eastAsia="標楷體" w:hAnsi="標楷體" w:hint="eastAsia"/>
              </w:rPr>
              <w:t>盈老師，透過影片的欣賞，除了做簡短的導讀，也透過影片中的女性參政的紀錄，帶領青年學子省思議題的發想！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3D3" w:rsidRPr="00C173D3" w:rsidRDefault="00F46795" w:rsidP="006B00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高雄醫學大學</w:t>
            </w:r>
            <w:r w:rsidR="00C173D3" w:rsidRPr="00C173D3">
              <w:rPr>
                <w:rFonts w:ascii="標楷體" w:eastAsia="標楷體" w:hAnsi="標楷體" w:hint="eastAsia"/>
              </w:rPr>
              <w:t>濟世大樓</w:t>
            </w:r>
          </w:p>
          <w:p w:rsidR="00C173D3" w:rsidRPr="00C173D3" w:rsidRDefault="00C173D3" w:rsidP="006B00BC">
            <w:pPr>
              <w:jc w:val="center"/>
              <w:rPr>
                <w:rFonts w:ascii="標楷體" w:eastAsia="標楷體" w:hAnsi="標楷體"/>
              </w:rPr>
            </w:pPr>
            <w:r w:rsidRPr="00C173D3">
              <w:rPr>
                <w:rFonts w:ascii="標楷體" w:eastAsia="標楷體" w:hAnsi="標楷體" w:hint="eastAsia"/>
              </w:rPr>
              <w:t>CS915教室</w:t>
            </w:r>
          </w:p>
        </w:tc>
      </w:tr>
    </w:tbl>
    <w:p w:rsidR="00C173D3" w:rsidRDefault="00C173D3">
      <w:pPr>
        <w:rPr>
          <w:rFonts w:ascii="標楷體" w:eastAsia="標楷體" w:hAnsi="標楷體"/>
        </w:rPr>
      </w:pPr>
    </w:p>
    <w:p w:rsidR="00C173D3" w:rsidRDefault="00C173D3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活動流程表</w:t>
      </w:r>
      <w:r w:rsidR="00347CCA">
        <w:rPr>
          <w:rFonts w:ascii="標楷體" w:eastAsia="標楷體" w:hAnsi="標楷體" w:hint="eastAsia"/>
          <w:color w:val="000000"/>
        </w:rPr>
        <w:t>：</w:t>
      </w:r>
    </w:p>
    <w:tbl>
      <w:tblPr>
        <w:tblW w:w="9215" w:type="dxa"/>
        <w:tblInd w:w="-318" w:type="dxa"/>
        <w:shd w:val="clear" w:color="auto" w:fill="F7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1"/>
        <w:gridCol w:w="4934"/>
      </w:tblGrid>
      <w:tr w:rsidR="00C173D3" w:rsidRPr="003A5F46" w:rsidTr="00BA3240"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47CCA" w:rsidRDefault="00C173D3" w:rsidP="00BA324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color w:val="333333"/>
                <w:kern w:val="0"/>
              </w:rPr>
            </w:pPr>
            <w:r w:rsidRPr="00347CCA">
              <w:rPr>
                <w:rFonts w:eastAsia="標楷體" w:hAnsi="標楷體" w:hint="eastAsia"/>
                <w:b/>
                <w:color w:val="333333"/>
                <w:kern w:val="0"/>
              </w:rPr>
              <w:t>活動</w:t>
            </w:r>
            <w:r w:rsidRPr="00347CCA">
              <w:rPr>
                <w:rFonts w:eastAsia="標楷體" w:hAnsi="標楷體"/>
                <w:b/>
                <w:color w:val="333333"/>
                <w:kern w:val="0"/>
              </w:rPr>
              <w:t>時間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47CCA" w:rsidRDefault="00C173D3" w:rsidP="00BA324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color w:val="333333"/>
                <w:kern w:val="0"/>
              </w:rPr>
            </w:pPr>
            <w:r w:rsidRPr="00347CCA">
              <w:rPr>
                <w:rFonts w:eastAsia="標楷體" w:hAnsi="標楷體"/>
                <w:b/>
                <w:color w:val="333333"/>
                <w:kern w:val="0"/>
              </w:rPr>
              <w:t>活動內容</w:t>
            </w:r>
          </w:p>
        </w:tc>
      </w:tr>
      <w:tr w:rsidR="00C173D3" w:rsidRPr="003A5F46" w:rsidTr="00BA3240"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A5F46" w:rsidRDefault="00C173D3" w:rsidP="00BA324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1</w:t>
            </w:r>
            <w:r>
              <w:rPr>
                <w:rFonts w:eastAsia="標楷體" w:hint="eastAsia"/>
                <w:color w:val="333333"/>
                <w:kern w:val="0"/>
              </w:rPr>
              <w:t>1</w:t>
            </w:r>
            <w:r>
              <w:rPr>
                <w:rFonts w:eastAsia="標楷體"/>
                <w:color w:val="333333"/>
                <w:kern w:val="0"/>
              </w:rPr>
              <w:t>:</w:t>
            </w:r>
            <w:r w:rsidR="00837395">
              <w:rPr>
                <w:rFonts w:eastAsia="標楷體" w:hint="eastAsia"/>
                <w:color w:val="333333"/>
                <w:kern w:val="0"/>
              </w:rPr>
              <w:t>3</w:t>
            </w:r>
            <w:r>
              <w:rPr>
                <w:rFonts w:eastAsia="標楷體" w:hint="eastAsia"/>
                <w:color w:val="333333"/>
                <w:kern w:val="0"/>
              </w:rPr>
              <w:t>0</w:t>
            </w:r>
            <w:r w:rsidRPr="003A5F46">
              <w:rPr>
                <w:rFonts w:eastAsia="標楷體" w:hAnsi="標楷體"/>
                <w:color w:val="333333"/>
                <w:kern w:val="0"/>
              </w:rPr>
              <w:t>～</w:t>
            </w:r>
            <w:r>
              <w:rPr>
                <w:rFonts w:eastAsia="標楷體"/>
                <w:color w:val="333333"/>
                <w:kern w:val="0"/>
              </w:rPr>
              <w:t>1</w:t>
            </w:r>
            <w:r>
              <w:rPr>
                <w:rFonts w:eastAsia="標楷體" w:hint="eastAsia"/>
                <w:color w:val="333333"/>
                <w:kern w:val="0"/>
              </w:rPr>
              <w:t>2</w:t>
            </w:r>
            <w:r>
              <w:rPr>
                <w:rFonts w:eastAsia="標楷體"/>
                <w:color w:val="333333"/>
                <w:kern w:val="0"/>
              </w:rPr>
              <w:t>:</w:t>
            </w:r>
            <w:r w:rsidR="00837395">
              <w:rPr>
                <w:rFonts w:eastAsia="標楷體" w:hint="eastAsia"/>
                <w:color w:val="333333"/>
                <w:kern w:val="0"/>
              </w:rPr>
              <w:t>0</w:t>
            </w:r>
            <w:r w:rsidRPr="003A5F46">
              <w:rPr>
                <w:rFonts w:eastAsia="標楷體"/>
                <w:color w:val="333333"/>
                <w:kern w:val="0"/>
              </w:rPr>
              <w:t>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A5F46" w:rsidRDefault="00837395" w:rsidP="00BA324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>入場</w:t>
            </w:r>
            <w:r w:rsidR="00C173D3" w:rsidRPr="003A5F46">
              <w:rPr>
                <w:rFonts w:eastAsia="標楷體" w:hAnsi="標楷體"/>
                <w:color w:val="333333"/>
                <w:kern w:val="0"/>
              </w:rPr>
              <w:t>簽到</w:t>
            </w:r>
          </w:p>
        </w:tc>
      </w:tr>
      <w:tr w:rsidR="00C173D3" w:rsidRPr="003A5F46" w:rsidTr="00BA3240"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A5F46" w:rsidRDefault="00C173D3" w:rsidP="00BA324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1</w:t>
            </w:r>
            <w:r>
              <w:rPr>
                <w:rFonts w:eastAsia="標楷體" w:hint="eastAsia"/>
                <w:color w:val="333333"/>
                <w:kern w:val="0"/>
              </w:rPr>
              <w:t>2</w:t>
            </w:r>
            <w:r>
              <w:rPr>
                <w:rFonts w:eastAsia="標楷體"/>
                <w:color w:val="333333"/>
                <w:kern w:val="0"/>
              </w:rPr>
              <w:t>:</w:t>
            </w:r>
            <w:r w:rsidR="00837395">
              <w:rPr>
                <w:rFonts w:eastAsia="標楷體" w:hint="eastAsia"/>
                <w:color w:val="333333"/>
                <w:kern w:val="0"/>
              </w:rPr>
              <w:t>0</w:t>
            </w:r>
            <w:r w:rsidRPr="003A5F46">
              <w:rPr>
                <w:rFonts w:eastAsia="標楷體"/>
                <w:color w:val="333333"/>
                <w:kern w:val="0"/>
              </w:rPr>
              <w:t>0</w:t>
            </w:r>
            <w:r w:rsidRPr="003A5F46">
              <w:rPr>
                <w:rFonts w:eastAsia="標楷體" w:hAnsi="標楷體"/>
                <w:color w:val="333333"/>
                <w:kern w:val="0"/>
              </w:rPr>
              <w:t>～</w:t>
            </w:r>
            <w:r>
              <w:rPr>
                <w:rFonts w:eastAsia="標楷體"/>
                <w:color w:val="333333"/>
                <w:kern w:val="0"/>
              </w:rPr>
              <w:t>1</w:t>
            </w:r>
            <w:r>
              <w:rPr>
                <w:rFonts w:eastAsia="標楷體" w:hint="eastAsia"/>
                <w:color w:val="333333"/>
                <w:kern w:val="0"/>
              </w:rPr>
              <w:t>2</w:t>
            </w:r>
            <w:r>
              <w:rPr>
                <w:rFonts w:eastAsia="標楷體"/>
                <w:color w:val="333333"/>
                <w:kern w:val="0"/>
              </w:rPr>
              <w:t>:</w:t>
            </w:r>
            <w:r w:rsidR="00837395">
              <w:rPr>
                <w:rFonts w:eastAsia="標楷體" w:hint="eastAsia"/>
                <w:color w:val="333333"/>
                <w:kern w:val="0"/>
              </w:rPr>
              <w:t>0</w:t>
            </w:r>
            <w:r>
              <w:rPr>
                <w:rFonts w:eastAsia="標楷體" w:hint="eastAsia"/>
                <w:color w:val="333333"/>
                <w:kern w:val="0"/>
              </w:rPr>
              <w:t>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A5F46" w:rsidRDefault="00C173D3" w:rsidP="00BA3240">
            <w:pPr>
              <w:snapToGrid w:val="0"/>
              <w:spacing w:line="240" w:lineRule="exact"/>
              <w:jc w:val="center"/>
              <w:rPr>
                <w:rFonts w:ascii="Calibri" w:eastAsia="標楷體" w:hAnsi="Calibri"/>
                <w:szCs w:val="22"/>
              </w:rPr>
            </w:pPr>
            <w:r>
              <w:rPr>
                <w:rFonts w:eastAsia="標楷體" w:hAnsi="標楷體" w:hint="eastAsia"/>
              </w:rPr>
              <w:t>活動</w:t>
            </w:r>
            <w:r w:rsidRPr="008F2A18">
              <w:rPr>
                <w:rFonts w:eastAsia="標楷體" w:hAnsi="標楷體"/>
              </w:rPr>
              <w:t>介紹</w:t>
            </w:r>
          </w:p>
        </w:tc>
      </w:tr>
      <w:tr w:rsidR="00C173D3" w:rsidRPr="003A5F46" w:rsidTr="00BA3240">
        <w:trPr>
          <w:trHeight w:val="315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A5F46" w:rsidRDefault="00C173D3" w:rsidP="00BA324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/>
                <w:color w:val="333333"/>
                <w:kern w:val="0"/>
              </w:rPr>
              <w:t>1</w:t>
            </w:r>
            <w:r>
              <w:rPr>
                <w:rFonts w:eastAsia="標楷體" w:hint="eastAsia"/>
                <w:color w:val="333333"/>
                <w:kern w:val="0"/>
              </w:rPr>
              <w:t>2</w:t>
            </w:r>
            <w:r>
              <w:rPr>
                <w:rFonts w:eastAsia="標楷體"/>
                <w:color w:val="333333"/>
                <w:kern w:val="0"/>
              </w:rPr>
              <w:t>:</w:t>
            </w:r>
            <w:r w:rsidR="00837395">
              <w:rPr>
                <w:rFonts w:eastAsia="標楷體" w:hint="eastAsia"/>
                <w:color w:val="333333"/>
                <w:kern w:val="0"/>
              </w:rPr>
              <w:t>0</w:t>
            </w:r>
            <w:r>
              <w:rPr>
                <w:rFonts w:eastAsia="標楷體" w:hint="eastAsia"/>
                <w:color w:val="333333"/>
                <w:kern w:val="0"/>
              </w:rPr>
              <w:t>5</w:t>
            </w:r>
            <w:r w:rsidRPr="003A5F46">
              <w:rPr>
                <w:rFonts w:eastAsia="標楷體" w:hAnsi="標楷體"/>
                <w:color w:val="333333"/>
                <w:kern w:val="0"/>
              </w:rPr>
              <w:t>～</w:t>
            </w:r>
            <w:r>
              <w:rPr>
                <w:rFonts w:eastAsia="標楷體" w:hint="eastAsia"/>
                <w:color w:val="333333"/>
                <w:kern w:val="0"/>
              </w:rPr>
              <w:t>12</w:t>
            </w:r>
            <w:r>
              <w:rPr>
                <w:rFonts w:eastAsia="標楷體"/>
                <w:color w:val="333333"/>
                <w:kern w:val="0"/>
              </w:rPr>
              <w:t>:</w:t>
            </w:r>
            <w:r>
              <w:rPr>
                <w:rFonts w:eastAsia="標楷體" w:hint="eastAsia"/>
                <w:color w:val="333333"/>
                <w:kern w:val="0"/>
              </w:rPr>
              <w:t>45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A5F46" w:rsidRDefault="00C173D3" w:rsidP="00BA324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Ansi="標楷體" w:hint="eastAsia"/>
              </w:rPr>
              <w:t>活動進行</w:t>
            </w:r>
          </w:p>
        </w:tc>
      </w:tr>
      <w:tr w:rsidR="00C173D3" w:rsidRPr="003A5F46" w:rsidTr="00BA3240">
        <w:trPr>
          <w:trHeight w:val="390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A5F46" w:rsidRDefault="00C173D3" w:rsidP="00BA324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12</w:t>
            </w:r>
            <w:r>
              <w:rPr>
                <w:rFonts w:eastAsia="標楷體"/>
                <w:color w:val="333333"/>
                <w:kern w:val="0"/>
              </w:rPr>
              <w:t>:</w:t>
            </w:r>
            <w:r>
              <w:rPr>
                <w:rFonts w:eastAsia="標楷體" w:hint="eastAsia"/>
                <w:color w:val="333333"/>
                <w:kern w:val="0"/>
              </w:rPr>
              <w:t>45</w:t>
            </w:r>
            <w:r w:rsidRPr="003A5F46">
              <w:rPr>
                <w:rFonts w:eastAsia="標楷體" w:hAnsi="標楷體"/>
                <w:color w:val="333333"/>
                <w:kern w:val="0"/>
              </w:rPr>
              <w:t>～</w:t>
            </w:r>
            <w:r>
              <w:rPr>
                <w:rFonts w:eastAsia="標楷體" w:hint="eastAsia"/>
                <w:color w:val="333333"/>
                <w:kern w:val="0"/>
              </w:rPr>
              <w:t>13</w:t>
            </w:r>
            <w:r>
              <w:rPr>
                <w:rFonts w:eastAsia="標楷體"/>
                <w:color w:val="333333"/>
                <w:kern w:val="0"/>
              </w:rPr>
              <w:t>:</w:t>
            </w:r>
            <w:r>
              <w:rPr>
                <w:rFonts w:eastAsia="標楷體" w:hint="eastAsia"/>
                <w:color w:val="333333"/>
                <w:kern w:val="0"/>
              </w:rPr>
              <w:t>00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A5F46" w:rsidRDefault="00C173D3" w:rsidP="00BA324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Ansi="標楷體" w:hint="eastAsia"/>
                <w:color w:val="333333"/>
                <w:kern w:val="0"/>
              </w:rPr>
              <w:t>交流</w:t>
            </w:r>
            <w:r w:rsidRPr="003A5F46">
              <w:rPr>
                <w:rFonts w:eastAsia="標楷體" w:hAnsi="標楷體"/>
                <w:color w:val="333333"/>
                <w:kern w:val="0"/>
              </w:rPr>
              <w:t>時間</w:t>
            </w:r>
          </w:p>
        </w:tc>
      </w:tr>
      <w:tr w:rsidR="00C173D3" w:rsidRPr="003A5F46" w:rsidTr="00BA3240"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A5F46" w:rsidRDefault="00C173D3" w:rsidP="00BA324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333333"/>
                <w:kern w:val="0"/>
              </w:rPr>
            </w:pPr>
            <w:r>
              <w:rPr>
                <w:rFonts w:eastAsia="標楷體" w:hint="eastAsia"/>
                <w:color w:val="333333"/>
                <w:kern w:val="0"/>
              </w:rPr>
              <w:t>13</w:t>
            </w:r>
            <w:r>
              <w:rPr>
                <w:rFonts w:eastAsia="標楷體"/>
                <w:color w:val="333333"/>
                <w:kern w:val="0"/>
              </w:rPr>
              <w:t>:</w:t>
            </w:r>
            <w:r>
              <w:rPr>
                <w:rFonts w:eastAsia="標楷體" w:hint="eastAsia"/>
                <w:color w:val="333333"/>
                <w:kern w:val="0"/>
              </w:rPr>
              <w:t>0</w:t>
            </w:r>
            <w:r w:rsidRPr="003A5F46">
              <w:rPr>
                <w:rFonts w:eastAsia="標楷體"/>
                <w:color w:val="333333"/>
                <w:kern w:val="0"/>
              </w:rPr>
              <w:t>0</w:t>
            </w:r>
            <w:r w:rsidRPr="003A5F46">
              <w:rPr>
                <w:rFonts w:eastAsia="標楷體" w:hAnsi="標楷體"/>
                <w:color w:val="333333"/>
                <w:kern w:val="0"/>
              </w:rPr>
              <w:t>～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6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73D3" w:rsidRPr="003A5F46" w:rsidRDefault="00C173D3" w:rsidP="00BA3240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color w:val="333333"/>
                <w:kern w:val="0"/>
              </w:rPr>
            </w:pPr>
            <w:r w:rsidRPr="003A5F46">
              <w:rPr>
                <w:rFonts w:eastAsia="標楷體" w:hAnsi="標楷體"/>
                <w:color w:val="333333"/>
                <w:kern w:val="0"/>
              </w:rPr>
              <w:t>～期待再相逢～</w:t>
            </w:r>
          </w:p>
        </w:tc>
      </w:tr>
    </w:tbl>
    <w:p w:rsidR="00C173D3" w:rsidRDefault="00C173D3">
      <w:pPr>
        <w:rPr>
          <w:rFonts w:ascii="標楷體" w:eastAsia="標楷體" w:hAnsi="標楷體"/>
        </w:rPr>
      </w:pPr>
    </w:p>
    <w:p w:rsidR="000D7FC9" w:rsidRDefault="000D7FC9">
      <w:pPr>
        <w:rPr>
          <w:rFonts w:ascii="標楷體" w:eastAsia="標楷體" w:hAnsi="標楷體"/>
        </w:rPr>
      </w:pPr>
    </w:p>
    <w:p w:rsidR="00C173D3" w:rsidRPr="000D7FC9" w:rsidRDefault="00C173D3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0D7FC9">
        <w:rPr>
          <w:rFonts w:ascii="標楷體" w:eastAsia="標楷體" w:hAnsi="標楷體" w:hint="eastAsia"/>
          <w:b/>
          <w:color w:val="000000"/>
          <w:sz w:val="28"/>
          <w:szCs w:val="28"/>
        </w:rPr>
        <w:t>相關活動宣傳：高師大性別</w:t>
      </w:r>
      <w:r w:rsidR="00526C55" w:rsidRPr="000D7FC9">
        <w:rPr>
          <w:rFonts w:ascii="標楷體" w:eastAsia="標楷體" w:hAnsi="標楷體" w:hint="eastAsia"/>
          <w:b/>
          <w:color w:val="000000"/>
          <w:sz w:val="28"/>
          <w:szCs w:val="28"/>
        </w:rPr>
        <w:t>教育</w:t>
      </w:r>
      <w:r w:rsidRPr="000D7FC9">
        <w:rPr>
          <w:rFonts w:ascii="標楷體" w:eastAsia="標楷體" w:hAnsi="標楷體" w:hint="eastAsia"/>
          <w:b/>
          <w:color w:val="000000"/>
          <w:sz w:val="28"/>
          <w:szCs w:val="28"/>
        </w:rPr>
        <w:t>所三八</w:t>
      </w:r>
      <w:proofErr w:type="gramStart"/>
      <w:r w:rsidRPr="000D7FC9">
        <w:rPr>
          <w:rFonts w:ascii="標楷體" w:eastAsia="標楷體" w:hAnsi="標楷體" w:hint="eastAsia"/>
          <w:b/>
          <w:color w:val="000000"/>
          <w:sz w:val="28"/>
          <w:szCs w:val="28"/>
        </w:rPr>
        <w:t>週</w:t>
      </w:r>
      <w:proofErr w:type="gramEnd"/>
      <w:r w:rsidRPr="000D7FC9">
        <w:rPr>
          <w:rFonts w:ascii="標楷體" w:eastAsia="標楷體" w:hAnsi="標楷體" w:hint="eastAsia"/>
          <w:b/>
          <w:color w:val="000000"/>
          <w:sz w:val="28"/>
          <w:szCs w:val="28"/>
        </w:rPr>
        <w:t>講座分享</w:t>
      </w:r>
      <w:r w:rsidR="00526C55" w:rsidRPr="000D7FC9">
        <w:rPr>
          <w:rFonts w:ascii="標楷體" w:eastAsia="標楷體" w:hAnsi="標楷體" w:hint="eastAsia"/>
          <w:b/>
          <w:color w:val="000000"/>
          <w:sz w:val="28"/>
          <w:szCs w:val="28"/>
        </w:rPr>
        <w:t>！</w:t>
      </w:r>
    </w:p>
    <w:p w:rsidR="00526C55" w:rsidRDefault="00526C55">
      <w:pPr>
        <w:rPr>
          <w:rFonts w:ascii="標楷體" w:eastAsia="標楷體" w:hAnsi="標楷體"/>
          <w:color w:val="000000"/>
        </w:rPr>
      </w:pPr>
    </w:p>
    <w:p w:rsidR="00526C55" w:rsidRPr="00526C55" w:rsidRDefault="0091170C" w:rsidP="00526C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高師大性別教育所邀請對台灣傑出政治女性有近身互動的</w:t>
      </w:r>
      <w:proofErr w:type="gramStart"/>
      <w:r>
        <w:rPr>
          <w:rFonts w:ascii="標楷體" w:eastAsia="標楷體" w:hAnsi="標楷體" w:hint="eastAsia"/>
        </w:rPr>
        <w:t>范巽</w:t>
      </w:r>
      <w:proofErr w:type="gramEnd"/>
      <w:r>
        <w:rPr>
          <w:rFonts w:ascii="標楷體" w:eastAsia="標楷體" w:hAnsi="標楷體" w:hint="eastAsia"/>
        </w:rPr>
        <w:t>綠局長蒞臨演講！</w:t>
      </w:r>
      <w:r w:rsidR="001F2030">
        <w:rPr>
          <w:rFonts w:ascii="標楷體" w:eastAsia="標楷體" w:hAnsi="標楷體" w:hint="eastAsia"/>
        </w:rPr>
        <w:t>也歡迎</w:t>
      </w:r>
      <w:r w:rsidR="00526C55" w:rsidRPr="00526C55">
        <w:rPr>
          <w:rFonts w:ascii="標楷體" w:eastAsia="標楷體" w:hAnsi="標楷體" w:hint="eastAsia"/>
        </w:rPr>
        <w:t>大家踴躍出席。</w:t>
      </w:r>
    </w:p>
    <w:p w:rsidR="00526C55" w:rsidRPr="00526C55" w:rsidRDefault="00526C55" w:rsidP="00526C55">
      <w:pPr>
        <w:rPr>
          <w:rFonts w:ascii="標楷體" w:eastAsia="標楷體" w:hAnsi="標楷體"/>
        </w:rPr>
      </w:pPr>
      <w:r w:rsidRPr="00526C55">
        <w:rPr>
          <w:rFonts w:ascii="標楷體" w:eastAsia="標楷體" w:hAnsi="標楷體" w:hint="eastAsia"/>
        </w:rPr>
        <w:t> </w:t>
      </w:r>
    </w:p>
    <w:p w:rsidR="00526C55" w:rsidRPr="00526C55" w:rsidRDefault="00526C55" w:rsidP="00526C55">
      <w:pPr>
        <w:rPr>
          <w:rFonts w:ascii="標楷體" w:eastAsia="標楷體" w:hAnsi="標楷體"/>
        </w:rPr>
      </w:pPr>
      <w:r w:rsidRPr="00526C55">
        <w:rPr>
          <w:rFonts w:ascii="標楷體" w:eastAsia="標楷體" w:hAnsi="標楷體" w:hint="eastAsia"/>
        </w:rPr>
        <w:t>講者：</w:t>
      </w:r>
      <w:proofErr w:type="gramStart"/>
      <w:r w:rsidRPr="00526C55">
        <w:rPr>
          <w:rFonts w:ascii="標楷體" w:eastAsia="標楷體" w:hAnsi="標楷體" w:hint="eastAsia"/>
        </w:rPr>
        <w:t>范巽</w:t>
      </w:r>
      <w:proofErr w:type="gramEnd"/>
      <w:r w:rsidRPr="00526C55">
        <w:rPr>
          <w:rFonts w:ascii="標楷體" w:eastAsia="標楷體" w:hAnsi="標楷體" w:hint="eastAsia"/>
        </w:rPr>
        <w:t>綠局長 （高雄市教育局）</w:t>
      </w:r>
    </w:p>
    <w:p w:rsidR="00526C55" w:rsidRPr="00526C55" w:rsidRDefault="00526C55" w:rsidP="00526C55">
      <w:pPr>
        <w:rPr>
          <w:rFonts w:ascii="標楷體" w:eastAsia="標楷體" w:hAnsi="標楷體"/>
        </w:rPr>
      </w:pPr>
      <w:r w:rsidRPr="00526C55">
        <w:rPr>
          <w:rFonts w:ascii="標楷體" w:eastAsia="標楷體" w:hAnsi="標楷體" w:hint="eastAsia"/>
        </w:rPr>
        <w:t>題目：女性與領導 （分享</w:t>
      </w:r>
      <w:proofErr w:type="gramStart"/>
      <w:r w:rsidRPr="00526C55">
        <w:rPr>
          <w:rFonts w:ascii="標楷體" w:eastAsia="標楷體" w:hAnsi="標楷體" w:hint="eastAsia"/>
        </w:rPr>
        <w:t>范</w:t>
      </w:r>
      <w:proofErr w:type="gramEnd"/>
      <w:r w:rsidRPr="00526C55">
        <w:rPr>
          <w:rFonts w:ascii="標楷體" w:eastAsia="標楷體" w:hAnsi="標楷體" w:hint="eastAsia"/>
        </w:rPr>
        <w:t>局長自身經驗以及對台灣傑出政治女性的近身觀察）</w:t>
      </w:r>
    </w:p>
    <w:p w:rsidR="00526C55" w:rsidRPr="00526C55" w:rsidRDefault="00526C55" w:rsidP="00526C55">
      <w:pPr>
        <w:rPr>
          <w:rFonts w:ascii="標楷體" w:eastAsia="標楷體" w:hAnsi="標楷體"/>
        </w:rPr>
      </w:pPr>
      <w:r w:rsidRPr="00526C55">
        <w:rPr>
          <w:rFonts w:ascii="標楷體" w:eastAsia="標楷體" w:hAnsi="標楷體" w:hint="eastAsia"/>
        </w:rPr>
        <w:t>時間：3/10 （四）下午 14:00 </w:t>
      </w:r>
      <w:r w:rsidRPr="00526C55">
        <w:rPr>
          <w:rFonts w:ascii="標楷體" w:eastAsia="標楷體" w:hAnsi="標楷體" w:hint="eastAsia"/>
        </w:rPr>
        <w:br/>
        <w:t>地點：高師大國際會議廳 （行政大樓十樓）</w:t>
      </w:r>
    </w:p>
    <w:p w:rsidR="00526C55" w:rsidRDefault="00526C55" w:rsidP="00526C55">
      <w:pPr>
        <w:rPr>
          <w:rFonts w:ascii="標楷體" w:eastAsia="標楷體" w:hAnsi="標楷體"/>
        </w:rPr>
      </w:pPr>
      <w:r w:rsidRPr="00526C55">
        <w:rPr>
          <w:rFonts w:ascii="標楷體" w:eastAsia="標楷體" w:hAnsi="標楷體" w:hint="eastAsia"/>
        </w:rPr>
        <w:t> </w:t>
      </w:r>
    </w:p>
    <w:p w:rsidR="00526C55" w:rsidRPr="0091170C" w:rsidRDefault="00AF54AA" w:rsidP="00526C5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1170C">
        <w:rPr>
          <w:rFonts w:ascii="標楷體" w:eastAsia="標楷體" w:hAnsi="標楷體" w:hint="eastAsia"/>
          <w:b/>
          <w:sz w:val="32"/>
          <w:szCs w:val="32"/>
        </w:rPr>
        <w:t>敬請關注性別議題與運動的朋友們一同分享與參與</w:t>
      </w:r>
      <w:r w:rsidR="00526C55" w:rsidRPr="0091170C">
        <w:rPr>
          <w:rFonts w:ascii="標楷體" w:eastAsia="標楷體" w:hAnsi="標楷體" w:hint="eastAsia"/>
          <w:b/>
          <w:sz w:val="32"/>
          <w:szCs w:val="32"/>
        </w:rPr>
        <w:t>！！</w:t>
      </w:r>
    </w:p>
    <w:p w:rsidR="001F2030" w:rsidRDefault="001F2030" w:rsidP="00526C55">
      <w:pPr>
        <w:jc w:val="center"/>
        <w:rPr>
          <w:rFonts w:ascii="標楷體" w:eastAsia="標楷體" w:hAnsi="標楷體"/>
          <w:sz w:val="32"/>
          <w:szCs w:val="32"/>
        </w:rPr>
      </w:pPr>
    </w:p>
    <w:p w:rsidR="00B317A2" w:rsidRPr="00AF54AA" w:rsidRDefault="00B317A2" w:rsidP="00526C55">
      <w:pPr>
        <w:jc w:val="center"/>
        <w:rPr>
          <w:rFonts w:ascii="標楷體" w:eastAsia="標楷體" w:hAnsi="標楷體"/>
          <w:sz w:val="32"/>
          <w:szCs w:val="32"/>
        </w:rPr>
      </w:pPr>
    </w:p>
    <w:p w:rsidR="0091170C" w:rsidRDefault="0091170C" w:rsidP="00526C5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PS.</w:t>
      </w:r>
      <w:r w:rsidR="001F2030" w:rsidRPr="0091170C">
        <w:rPr>
          <w:rFonts w:ascii="標楷體" w:eastAsia="標楷體" w:hAnsi="標楷體" w:hint="eastAsia"/>
          <w:sz w:val="32"/>
          <w:szCs w:val="32"/>
        </w:rPr>
        <w:t>如果您對於本所舉辦的活動</w:t>
      </w:r>
      <w:proofErr w:type="gramStart"/>
      <w:r w:rsidRPr="0091170C">
        <w:rPr>
          <w:rFonts w:ascii="標楷體" w:eastAsia="標楷體" w:hAnsi="標楷體" w:hint="eastAsia"/>
          <w:sz w:val="32"/>
          <w:szCs w:val="32"/>
        </w:rPr>
        <w:t>意猶未竟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</w:t>
      </w:r>
    </w:p>
    <w:p w:rsidR="00770F8A" w:rsidRPr="0091170C" w:rsidRDefault="0091170C" w:rsidP="00526C5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歡迎加入本所粉絲專頁，以接收未來的活動訊息！</w:t>
      </w:r>
    </w:p>
    <w:p w:rsidR="00770F8A" w:rsidRPr="0091170C" w:rsidRDefault="00770F8A" w:rsidP="00770F8A">
      <w:pPr>
        <w:jc w:val="center"/>
        <w:rPr>
          <w:rFonts w:ascii="標楷體" w:eastAsia="標楷體" w:hAnsi="標楷體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91170C">
        <w:rPr>
          <w:rFonts w:ascii="標楷體" w:eastAsia="標楷體" w:hAnsi="標楷體" w:hint="eastAsia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臉書搜尋</w:t>
      </w:r>
      <w:proofErr w:type="gramEnd"/>
      <w:r w:rsidRPr="0091170C">
        <w:rPr>
          <w:rFonts w:ascii="標楷體" w:eastAsia="標楷體" w:hAnsi="標楷體" w:hint="eastAsia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：高雄醫學大學性別研究所</w:t>
      </w:r>
    </w:p>
    <w:p w:rsidR="00770F8A" w:rsidRPr="00770F8A" w:rsidRDefault="00770F8A" w:rsidP="00770F8A">
      <w:pPr>
        <w:rPr>
          <w:rFonts w:ascii="標楷體" w:eastAsia="標楷體" w:hAnsi="標楷體"/>
          <w:sz w:val="36"/>
          <w:szCs w:val="36"/>
        </w:rPr>
      </w:pPr>
    </w:p>
    <w:sectPr w:rsidR="00770F8A" w:rsidRPr="00770F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5D" w:rsidRDefault="0019515D" w:rsidP="002E4806">
      <w:r>
        <w:separator/>
      </w:r>
    </w:p>
  </w:endnote>
  <w:endnote w:type="continuationSeparator" w:id="0">
    <w:p w:rsidR="0019515D" w:rsidRDefault="0019515D" w:rsidP="002E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5D" w:rsidRDefault="0019515D" w:rsidP="002E4806">
      <w:r>
        <w:separator/>
      </w:r>
    </w:p>
  </w:footnote>
  <w:footnote w:type="continuationSeparator" w:id="0">
    <w:p w:rsidR="0019515D" w:rsidRDefault="0019515D" w:rsidP="002E4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D3"/>
    <w:rsid w:val="000D7FC9"/>
    <w:rsid w:val="0019515D"/>
    <w:rsid w:val="001C1276"/>
    <w:rsid w:val="001F2030"/>
    <w:rsid w:val="002D367D"/>
    <w:rsid w:val="002E4806"/>
    <w:rsid w:val="00347CCA"/>
    <w:rsid w:val="00525A59"/>
    <w:rsid w:val="00526C55"/>
    <w:rsid w:val="006B00BC"/>
    <w:rsid w:val="00770F8A"/>
    <w:rsid w:val="00837395"/>
    <w:rsid w:val="008934E3"/>
    <w:rsid w:val="0091170C"/>
    <w:rsid w:val="00982D2C"/>
    <w:rsid w:val="00AF54AA"/>
    <w:rsid w:val="00B317A2"/>
    <w:rsid w:val="00B477D1"/>
    <w:rsid w:val="00B869D3"/>
    <w:rsid w:val="00C173D3"/>
    <w:rsid w:val="00E63F21"/>
    <w:rsid w:val="00EC2550"/>
    <w:rsid w:val="00ED7A19"/>
    <w:rsid w:val="00F42018"/>
    <w:rsid w:val="00F46795"/>
    <w:rsid w:val="00F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526C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526C55"/>
  </w:style>
  <w:style w:type="character" w:styleId="a3">
    <w:name w:val="Hyperlink"/>
    <w:basedOn w:val="a0"/>
    <w:uiPriority w:val="99"/>
    <w:unhideWhenUsed/>
    <w:rsid w:val="00526C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8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80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526C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526C55"/>
  </w:style>
  <w:style w:type="character" w:styleId="a3">
    <w:name w:val="Hyperlink"/>
    <w:basedOn w:val="a0"/>
    <w:uiPriority w:val="99"/>
    <w:unhideWhenUsed/>
    <w:rsid w:val="00526C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48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4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48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RxmFb7chm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8826-5376-4469-9597-FC199E5A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184</Words>
  <Characters>1049</Characters>
  <Application>Microsoft Office Word</Application>
  <DocSecurity>0</DocSecurity>
  <Lines>8</Lines>
  <Paragraphs>2</Paragraphs>
  <ScaleCrop>false</ScaleCrop>
  <Company>SYNNEX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25</cp:revision>
  <cp:lastPrinted>2016-02-25T07:15:00Z</cp:lastPrinted>
  <dcterms:created xsi:type="dcterms:W3CDTF">2016-02-24T15:13:00Z</dcterms:created>
  <dcterms:modified xsi:type="dcterms:W3CDTF">2016-02-25T08:13:00Z</dcterms:modified>
</cp:coreProperties>
</file>